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>Manuel Portuguez Díaz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>7569824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>228-8-41-61-70. Ext.3550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>port-diaz@hotmail.com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436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D43632">
        <w:rPr>
          <w:rFonts w:ascii="NeoSansPro-Regular" w:hAnsi="NeoSansPro-Regular" w:cs="NeoSansPro-Regular"/>
          <w:color w:val="404040"/>
          <w:sz w:val="20"/>
          <w:szCs w:val="20"/>
        </w:rPr>
        <w:t xml:space="preserve"> del Golfo de México</w:t>
      </w:r>
      <w:r w:rsidR="00BB3326">
        <w:rPr>
          <w:rFonts w:ascii="NeoSansPro-Regular" w:hAnsi="NeoSansPro-Regular" w:cs="NeoSansPro-Regular"/>
          <w:color w:val="404040"/>
          <w:sz w:val="20"/>
          <w:szCs w:val="20"/>
        </w:rPr>
        <w:t xml:space="preserve"> Plantel Córdoba</w:t>
      </w:r>
      <w:r w:rsidR="00587681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587681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E1E59" w:rsidRDefault="00EE1E59" w:rsidP="00EE1E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1982-1988</w:t>
      </w:r>
    </w:p>
    <w:p w:rsidR="00EE1E59" w:rsidRDefault="00EE1E59" w:rsidP="00EE1E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Empleado del H. Ayuntamiento de Tezonapa, Veracruz.</w:t>
      </w:r>
    </w:p>
    <w:p w:rsidR="00EE1E59" w:rsidRDefault="00EE1E59" w:rsidP="00EE1E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E1E59" w:rsidRDefault="00EE1E59" w:rsidP="00EE1E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1989-1991</w:t>
      </w:r>
    </w:p>
    <w:p w:rsidR="00EE1E59" w:rsidRDefault="00EE1E59" w:rsidP="00EE1E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Intendencia en la Agencia del Ministerio Público de Tezonapa,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EE1E59" w:rsidRDefault="00EE1E5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436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1991-1993</w:t>
      </w:r>
    </w:p>
    <w:p w:rsidR="00AB5916" w:rsidRDefault="00D436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las Agencias 1° y 2° Investigadoras de Córdoba, Veracruz.</w:t>
      </w:r>
    </w:p>
    <w:p w:rsidR="000D7682" w:rsidRDefault="000D76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776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1993-1999</w:t>
      </w:r>
    </w:p>
    <w:p w:rsidR="00AB5916" w:rsidRDefault="00E776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2° del Ministerio Público Sector Sur de Córdoba,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0D7682" w:rsidRDefault="000D76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776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1999-2006</w:t>
      </w:r>
    </w:p>
    <w:p w:rsidR="00E77684" w:rsidRDefault="00E77684" w:rsidP="00E776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1° del Ministerio Público Sector Norte de Córdoba, Veracruz.</w:t>
      </w:r>
    </w:p>
    <w:p w:rsidR="000D7682" w:rsidRDefault="000D7682" w:rsidP="00E776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77684" w:rsidRDefault="00E77684" w:rsidP="00E776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2006-2007</w:t>
      </w:r>
    </w:p>
    <w:p w:rsidR="00E77684" w:rsidRDefault="00E77684" w:rsidP="00E776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Público Adscrita al Juzgado Primero de Primera Instancia del Distrito Judicial de Córdoba, Veracruz.</w:t>
      </w:r>
    </w:p>
    <w:p w:rsidR="000D7682" w:rsidRDefault="000D7682" w:rsidP="001871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87179" w:rsidRDefault="00D959F4" w:rsidP="001871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187179" w:rsidRDefault="00187179" w:rsidP="001871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1° del Ministerio Público Sector Norte de Orizaba, Veracruz.</w:t>
      </w:r>
    </w:p>
    <w:p w:rsidR="000D7682" w:rsidRDefault="000D7682" w:rsidP="007D3D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D3D57" w:rsidRDefault="007D3D57" w:rsidP="007D3D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7D3D57" w:rsidRDefault="007D3D57" w:rsidP="007D3D5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Público Adscrita al Juzgado Primero de Primera Instancia del Distrito Judicial de Córdoba, Veracruz.</w:t>
      </w:r>
    </w:p>
    <w:p w:rsidR="000D7682" w:rsidRDefault="000D7682" w:rsidP="007D3D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D3D57" w:rsidRDefault="007D3D57" w:rsidP="007D3D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7D3D57" w:rsidRDefault="007D3D57" w:rsidP="007D3D5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</w:t>
      </w:r>
      <w:r w:rsidR="00E117A6">
        <w:rPr>
          <w:rFonts w:ascii="NeoSansPro-Regular" w:hAnsi="NeoSansPro-Regular" w:cs="NeoSansPro-Regular"/>
          <w:color w:val="404040"/>
          <w:sz w:val="20"/>
          <w:szCs w:val="20"/>
        </w:rPr>
        <w:t xml:space="preserve"> Ministerio Especializada en Delitos Patrimoniales contra el Comercio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Córdoba, Veracruz.</w:t>
      </w:r>
    </w:p>
    <w:p w:rsidR="000D7682" w:rsidRDefault="000D7682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Cuarto del Ministerio Público Investigador en Delitos Diversos de la Unidad Integral de Procuración de Justicia número Uno del Distrito Judicial de Córdoba, Veracruz.</w:t>
      </w:r>
    </w:p>
    <w:p w:rsidR="000D7682" w:rsidRDefault="000D7682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Cuarto en la Unidad Integral de Procuración de Justicia número Uno del Distrito Judicial de Córdoba, Veracruz.</w:t>
      </w:r>
    </w:p>
    <w:p w:rsidR="000D7682" w:rsidRDefault="000D7682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Segundo del Fiscal General del Estado.</w:t>
      </w: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75B9" w:rsidRDefault="008175B9" w:rsidP="0081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83B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83BF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5B9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36" w:rsidRDefault="00845936" w:rsidP="00AB5916">
      <w:pPr>
        <w:spacing w:after="0" w:line="240" w:lineRule="auto"/>
      </w:pPr>
      <w:r>
        <w:separator/>
      </w:r>
    </w:p>
  </w:endnote>
  <w:endnote w:type="continuationSeparator" w:id="1">
    <w:p w:rsidR="00845936" w:rsidRDefault="0084593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36" w:rsidRDefault="00845936" w:rsidP="00AB5916">
      <w:pPr>
        <w:spacing w:after="0" w:line="240" w:lineRule="auto"/>
      </w:pPr>
      <w:r>
        <w:separator/>
      </w:r>
    </w:p>
  </w:footnote>
  <w:footnote w:type="continuationSeparator" w:id="1">
    <w:p w:rsidR="00845936" w:rsidRDefault="0084593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682"/>
    <w:rsid w:val="000E2580"/>
    <w:rsid w:val="00183BF3"/>
    <w:rsid w:val="00187179"/>
    <w:rsid w:val="00196774"/>
    <w:rsid w:val="00304E91"/>
    <w:rsid w:val="00462C41"/>
    <w:rsid w:val="004A1170"/>
    <w:rsid w:val="004B2D6E"/>
    <w:rsid w:val="004E4FFA"/>
    <w:rsid w:val="00522E1D"/>
    <w:rsid w:val="005502F5"/>
    <w:rsid w:val="00587681"/>
    <w:rsid w:val="005A32B3"/>
    <w:rsid w:val="00600D12"/>
    <w:rsid w:val="006407C2"/>
    <w:rsid w:val="006B643A"/>
    <w:rsid w:val="00726727"/>
    <w:rsid w:val="007D3D57"/>
    <w:rsid w:val="008175B9"/>
    <w:rsid w:val="00845936"/>
    <w:rsid w:val="00A66637"/>
    <w:rsid w:val="00AB5916"/>
    <w:rsid w:val="00BB3326"/>
    <w:rsid w:val="00CE7F12"/>
    <w:rsid w:val="00D03386"/>
    <w:rsid w:val="00D43632"/>
    <w:rsid w:val="00D514E6"/>
    <w:rsid w:val="00D959F4"/>
    <w:rsid w:val="00DB2FA1"/>
    <w:rsid w:val="00DE2E01"/>
    <w:rsid w:val="00E117A6"/>
    <w:rsid w:val="00E5163E"/>
    <w:rsid w:val="00E71AD8"/>
    <w:rsid w:val="00E77684"/>
    <w:rsid w:val="00EA4344"/>
    <w:rsid w:val="00EE1E59"/>
    <w:rsid w:val="00F615B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2017-02-02T23:39:00Z</dcterms:created>
  <dcterms:modified xsi:type="dcterms:W3CDTF">2017-06-21T18:26:00Z</dcterms:modified>
</cp:coreProperties>
</file>